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9D3173">
        <w:rPr>
          <w:b/>
          <w:sz w:val="28"/>
          <w:lang w:val="tt-RU"/>
        </w:rPr>
        <w:t xml:space="preserve"> Татарский </w:t>
      </w:r>
      <w:r w:rsidR="00C8488C">
        <w:rPr>
          <w:b/>
          <w:sz w:val="28"/>
        </w:rPr>
        <w:t>язык</w:t>
      </w:r>
      <w:r w:rsidR="00941A59">
        <w:rPr>
          <w:b/>
          <w:sz w:val="28"/>
        </w:rPr>
        <w:t>» для  5-9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566236">
        <w:trPr>
          <w:trHeight w:val="1656"/>
        </w:trPr>
        <w:tc>
          <w:tcPr>
            <w:tcW w:w="473" w:type="dxa"/>
          </w:tcPr>
          <w:p w:rsidR="00EA7523" w:rsidRPr="00D40AEA" w:rsidRDefault="00EA7523" w:rsidP="00566236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566236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adjustRightInd w:val="0"/>
              <w:ind w:left="142" w:firstLine="425"/>
              <w:jc w:val="both"/>
              <w:rPr>
                <w:sz w:val="24"/>
                <w:szCs w:val="24"/>
                <w:lang w:val="ru-RU" w:bidi="sa-IN"/>
              </w:rPr>
            </w:pPr>
            <w:bookmarkStart w:id="0" w:name="_GoBack"/>
            <w:bookmarkEnd w:id="0"/>
            <w:r w:rsidRPr="00030973">
              <w:rPr>
                <w:color w:val="000000"/>
                <w:sz w:val="24"/>
                <w:szCs w:val="24"/>
                <w:lang w:val="ru-RU" w:bidi="sa-IN"/>
              </w:rPr>
              <w:t xml:space="preserve">Федерального закона от 29.12.2012 г. </w:t>
            </w:r>
            <w:r w:rsidRPr="00B12D05">
              <w:rPr>
                <w:color w:val="000000"/>
                <w:sz w:val="24"/>
                <w:szCs w:val="24"/>
                <w:lang w:bidi="sa-IN"/>
              </w:rPr>
              <w:t>N</w:t>
            </w:r>
            <w:r w:rsidRPr="00030973">
              <w:rPr>
                <w:color w:val="000000"/>
                <w:sz w:val="24"/>
                <w:szCs w:val="24"/>
                <w:lang w:val="ru-RU" w:bidi="sa-IN"/>
              </w:rPr>
              <w:t xml:space="preserve"> 273-ФЗ «Об образовании в Российской Федерации» (с изменениями от</w:t>
            </w:r>
            <w:r w:rsidRPr="00030973">
              <w:rPr>
                <w:color w:val="202020"/>
                <w:sz w:val="24"/>
                <w:szCs w:val="24"/>
                <w:lang w:val="ru-RU" w:bidi="ar-SA"/>
              </w:rPr>
              <w:t xml:space="preserve"> 26.07.2019</w:t>
            </w:r>
            <w:r w:rsidRPr="00030973">
              <w:rPr>
                <w:color w:val="000000"/>
                <w:sz w:val="24"/>
                <w:szCs w:val="24"/>
                <w:lang w:val="ru-RU" w:bidi="sa-IN"/>
              </w:rPr>
              <w:t>);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adjustRightInd w:val="0"/>
              <w:ind w:left="142" w:firstLine="425"/>
              <w:jc w:val="both"/>
              <w:rPr>
                <w:sz w:val="24"/>
                <w:szCs w:val="24"/>
                <w:lang w:val="ru-RU" w:bidi="sa-IN"/>
              </w:rPr>
            </w:pPr>
            <w:r w:rsidRPr="00030973">
              <w:rPr>
                <w:sz w:val="24"/>
                <w:szCs w:val="24"/>
                <w:lang w:val="ru-RU" w:bidi="sa-IN"/>
              </w:rPr>
              <w:t xml:space="preserve"> Федерального государственного образовательного стандарта основного общего образования (далее ФГОС ООО), утвержденного приказом Министерства образования и науки РФ от 17 декабря 2010 г. №1897 «Об утверждении и введении в действие ФГОС основного общего образования» (далее - ФГОС основного общего образования) с изменениями и дополнениями;</w:t>
            </w:r>
          </w:p>
          <w:p w:rsidR="00B12D05" w:rsidRPr="00B12D05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ind w:left="142" w:right="56" w:firstLine="425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 xml:space="preserve"> Приказа от 31 декабря 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</w:t>
            </w:r>
            <w:r w:rsidRPr="00B12D05">
              <w:rPr>
                <w:sz w:val="24"/>
                <w:szCs w:val="24"/>
                <w:lang w:bidi="ar-SA"/>
              </w:rPr>
              <w:t>№ 1897;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ind w:left="142" w:right="56" w:firstLine="425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>Закон Республики Башкортостан от1 июля 2013 года №696-з «Об образовании в Республике Башкортостан»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ind w:left="142" w:right="56" w:firstLine="425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>Закон Республики Башкортостан «О языках народов Республики Башкортостан» Принят Законодательной Палатой Государственного Собрания Республики Башкортостан 21 января 1999 года.</w:t>
            </w:r>
          </w:p>
          <w:p w:rsidR="00B12D05" w:rsidRPr="00B12D05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autoSpaceDE/>
              <w:autoSpaceDN/>
              <w:adjustRightInd w:val="0"/>
              <w:ind w:left="142" w:firstLine="425"/>
              <w:contextualSpacing/>
              <w:jc w:val="both"/>
              <w:rPr>
                <w:sz w:val="24"/>
                <w:szCs w:val="24"/>
                <w:lang w:val="x-none" w:eastAsia="x-none" w:bidi="ar-SA"/>
              </w:rPr>
            </w:pPr>
            <w:r w:rsidRPr="00B12D05">
              <w:rPr>
                <w:sz w:val="24"/>
                <w:szCs w:val="24"/>
                <w:lang w:val="x-none" w:eastAsia="x-none" w:bidi="ar-SA"/>
              </w:rPr>
              <w:t>Письмо Рособрнадзора от 20 июня 2018 года №5- 192 об изучении предметной области «Родной язык и родная литература»;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autoSpaceDE/>
              <w:autoSpaceDN/>
              <w:ind w:left="142" w:right="-1" w:firstLine="425"/>
              <w:jc w:val="both"/>
              <w:outlineLvl w:val="1"/>
              <w:rPr>
                <w:sz w:val="24"/>
                <w:szCs w:val="24"/>
                <w:lang w:val="ru-RU" w:eastAsia="x-none" w:bidi="ar-SA"/>
              </w:rPr>
            </w:pPr>
            <w:r w:rsidRPr="00B12D05">
              <w:rPr>
                <w:sz w:val="24"/>
                <w:szCs w:val="54"/>
                <w:lang w:val="x-none" w:bidi="ar-SA"/>
              </w:rPr>
              <w:t>Приказ Министерства просвещения России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программ...»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>Устав МБОУ «СОШ с. Старые Тукмаклы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 xml:space="preserve"> Основной образовательной программы ООО ООП МБОУ «СОШ с.Старые Тукмаклы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 xml:space="preserve"> Положения о рабочей программе МБОУ «СОШ с.Старые Тукмаклы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 xml:space="preserve"> Учебного плана МБОУ «СОШ с.Старые Тукмаклы</w:t>
            </w:r>
          </w:p>
          <w:p w:rsidR="00B12D05" w:rsidRPr="00030973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42"/>
                <w:tab w:val="left" w:pos="360"/>
                <w:tab w:val="left" w:pos="540"/>
                <w:tab w:val="num" w:pos="786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left="142" w:right="56" w:firstLine="425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 xml:space="preserve"> Годового календарного учебного графика МБОУ «СОШ с.Старые Тукмаклы</w:t>
            </w:r>
          </w:p>
          <w:p w:rsidR="00B12D05" w:rsidRPr="00B12D05" w:rsidRDefault="00B12D05" w:rsidP="00B12D0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0"/>
                <w:tab w:val="left" w:pos="142"/>
                <w:tab w:val="left" w:pos="360"/>
                <w:tab w:val="left" w:pos="540"/>
                <w:tab w:val="num" w:pos="928"/>
                <w:tab w:val="left" w:pos="1800"/>
                <w:tab w:val="left" w:pos="1980"/>
                <w:tab w:val="left" w:pos="2340"/>
              </w:tabs>
              <w:autoSpaceDE/>
              <w:autoSpaceDN/>
              <w:spacing w:line="276" w:lineRule="auto"/>
              <w:ind w:right="56" w:hanging="153"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030973">
              <w:rPr>
                <w:sz w:val="24"/>
                <w:szCs w:val="24"/>
                <w:lang w:val="ru-RU" w:bidi="ar-SA"/>
              </w:rPr>
              <w:t xml:space="preserve"> Авторских программ Р. К. Сагдиева, Р. М. Гарапшина, Г. И. Хайруллина (Программа по татарскому языку для общеобразовательных организаций основного общего образования с обучением на русском языке (для изучающих татарский язык как родной) 5-9 классы — Казань. </w:t>
            </w:r>
            <w:r w:rsidRPr="00B12D05">
              <w:rPr>
                <w:sz w:val="24"/>
                <w:szCs w:val="24"/>
                <w:lang w:bidi="ar-SA"/>
              </w:rPr>
              <w:t>Издательство «Магариф – Вакыт», 2017. — 35 с.</w:t>
            </w:r>
          </w:p>
          <w:p w:rsidR="00BE08BC" w:rsidRPr="00BE08BC" w:rsidRDefault="00BE08BC" w:rsidP="00BE08BC">
            <w:p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:rsidR="00EA7523" w:rsidRPr="00EA7523" w:rsidRDefault="00BE08BC" w:rsidP="00BE08BC">
            <w:pPr>
              <w:adjustRightInd w:val="0"/>
              <w:contextualSpacing/>
              <w:jc w:val="both"/>
              <w:rPr>
                <w:lang w:val="ru-RU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  <w:lang w:val="ru-RU" w:bidi="ar-SA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EA7523" w:rsidRPr="00D40AEA" w:rsidTr="00566236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</w:p>
        </w:tc>
        <w:tc>
          <w:tcPr>
            <w:tcW w:w="4105" w:type="dxa"/>
          </w:tcPr>
          <w:p w:rsidR="00EA7523" w:rsidRPr="00C8488C" w:rsidRDefault="00EA7523" w:rsidP="00EA7523">
            <w:pPr>
              <w:rPr>
                <w:lang w:val="ru-RU"/>
              </w:rPr>
            </w:pPr>
            <w:r w:rsidRPr="00C8488C">
              <w:rPr>
                <w:lang w:val="ru-RU"/>
              </w:rPr>
              <w:t>УМК</w:t>
            </w:r>
          </w:p>
        </w:tc>
        <w:tc>
          <w:tcPr>
            <w:tcW w:w="10348" w:type="dxa"/>
          </w:tcPr>
          <w:p w:rsidR="00B12D05" w:rsidRPr="004718F9" w:rsidRDefault="00B12D05" w:rsidP="00B12D05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0"/>
              </w:tabs>
              <w:autoSpaceDE/>
              <w:autoSpaceDN/>
              <w:spacing w:line="240" w:lineRule="auto"/>
              <w:ind w:hanging="153"/>
              <w:contextualSpacing/>
              <w:jc w:val="both"/>
            </w:pPr>
            <w:r w:rsidRPr="004718F9">
              <w:t>Учебников:</w:t>
            </w:r>
          </w:p>
          <w:p w:rsidR="00B12D05" w:rsidRPr="00030973" w:rsidRDefault="00B12D05" w:rsidP="00B12D05">
            <w:pPr>
              <w:tabs>
                <w:tab w:val="left" w:pos="0"/>
              </w:tabs>
              <w:ind w:left="993"/>
              <w:jc w:val="both"/>
              <w:rPr>
                <w:rFonts w:eastAsia="Calibri"/>
                <w:bCs/>
                <w:lang w:val="ru-RU"/>
              </w:rPr>
            </w:pPr>
            <w:r w:rsidRPr="00030973">
              <w:rPr>
                <w:rFonts w:eastAsia="Calibri"/>
                <w:bCs/>
                <w:lang w:val="ru-RU"/>
              </w:rPr>
              <w:t>Татар теле: 5 класс: учебник для общеобразовательных организаций основного общего образования с обучением на русском языке (для изучающих татарский язык как родной) / Шамсутдинова Р.Р., Хадиева Г.К., Хадиева Г.В. – Казань: «Магариф – Вакыт», 2020.</w:t>
            </w:r>
          </w:p>
          <w:p w:rsidR="00B12D05" w:rsidRPr="00030973" w:rsidRDefault="00B12D05" w:rsidP="00B12D05">
            <w:pPr>
              <w:tabs>
                <w:tab w:val="left" w:pos="0"/>
              </w:tabs>
              <w:ind w:left="993"/>
              <w:jc w:val="both"/>
              <w:rPr>
                <w:rFonts w:eastAsia="Calibri"/>
                <w:bCs/>
                <w:lang w:val="ru-RU"/>
              </w:rPr>
            </w:pPr>
            <w:r w:rsidRPr="00030973">
              <w:rPr>
                <w:rFonts w:eastAsia="Calibri"/>
                <w:bCs/>
                <w:lang w:val="ru-RU"/>
              </w:rPr>
              <w:t>Татар теле: 6 класс: учебник для общеобразовательных организаций основного общего образования с обучением на русском языке (для изучающих татарский язык как родной) / Сагдиева Р.К., Гарапшина Р.М., Хайруллина Г.И. – Казань: «Магариф – Вакыт», 2020.</w:t>
            </w:r>
          </w:p>
          <w:p w:rsidR="00B12D05" w:rsidRPr="00030973" w:rsidRDefault="00B12D05" w:rsidP="00B12D05">
            <w:pPr>
              <w:shd w:val="clear" w:color="auto" w:fill="FFFFFF"/>
              <w:ind w:left="993"/>
              <w:jc w:val="both"/>
              <w:textAlignment w:val="baseline"/>
              <w:rPr>
                <w:bCs/>
                <w:lang w:val="ru-RU"/>
              </w:rPr>
            </w:pPr>
            <w:r w:rsidRPr="00030973">
              <w:rPr>
                <w:bCs/>
                <w:lang w:val="ru-RU"/>
              </w:rPr>
              <w:t>Сагдиева Р.К., Харисова Г.Ф, Сабирзянова Л.К., Нуриева М.А. Татарский язык. Для 7 класса общеобразовательных организаций основного общего образования с обучением на русском языке (для изучающих татарский язык как родной).</w:t>
            </w:r>
          </w:p>
          <w:p w:rsidR="00B12D05" w:rsidRPr="00030973" w:rsidRDefault="00B12D05" w:rsidP="00B12D05">
            <w:pPr>
              <w:shd w:val="clear" w:color="auto" w:fill="FFFFFF"/>
              <w:ind w:left="993"/>
              <w:jc w:val="both"/>
              <w:textAlignment w:val="baseline"/>
              <w:rPr>
                <w:bCs/>
                <w:lang w:val="ru-RU"/>
              </w:rPr>
            </w:pPr>
            <w:r w:rsidRPr="00030973">
              <w:rPr>
                <w:bCs/>
                <w:lang w:val="ru-RU"/>
              </w:rPr>
              <w:t>Сагдиева Р.К., Хайруллина Г.И. Татарский язык. Для 8 класса общеобразовательных организаций основного общего образования с обучением на русском языке (для изучающих татарский язык как родной).</w:t>
            </w:r>
          </w:p>
          <w:p w:rsidR="00B12D05" w:rsidRPr="00030973" w:rsidRDefault="00B12D05" w:rsidP="00B12D05">
            <w:pPr>
              <w:shd w:val="clear" w:color="auto" w:fill="FFFFFF"/>
              <w:spacing w:after="263"/>
              <w:ind w:left="993"/>
              <w:jc w:val="both"/>
              <w:textAlignment w:val="baseline"/>
              <w:rPr>
                <w:bCs/>
                <w:lang w:val="ru-RU"/>
              </w:rPr>
            </w:pPr>
            <w:r w:rsidRPr="00030973">
              <w:rPr>
                <w:bCs/>
                <w:lang w:val="ru-RU"/>
              </w:rPr>
              <w:t>Сагдиева Р.К., Кадирова Э.Х. Татарский язык. Для 9 класса общеобразовательных организаций основного общего образования с обучением на русском языке (для изучающих татарский язык как родной).</w:t>
            </w:r>
          </w:p>
          <w:p w:rsidR="00B12D05" w:rsidRDefault="00B12D05" w:rsidP="00B12D05">
            <w:pPr>
              <w:pStyle w:val="a3"/>
              <w:tabs>
                <w:tab w:val="left" w:pos="0"/>
              </w:tabs>
              <w:spacing w:after="200"/>
              <w:ind w:right="851"/>
              <w:jc w:val="both"/>
              <w:rPr>
                <w:lang w:val="tt-RU"/>
              </w:rPr>
            </w:pPr>
          </w:p>
          <w:p w:rsidR="00B12D05" w:rsidRPr="001A6890" w:rsidRDefault="00B12D05" w:rsidP="00B12D05">
            <w:pPr>
              <w:pStyle w:val="a3"/>
              <w:tabs>
                <w:tab w:val="left" w:pos="0"/>
              </w:tabs>
              <w:spacing w:after="200"/>
              <w:ind w:right="851"/>
              <w:jc w:val="both"/>
              <w:rPr>
                <w:lang w:val="tt-RU"/>
              </w:rPr>
            </w:pPr>
          </w:p>
          <w:p w:rsidR="00EA7523" w:rsidRPr="00B12D05" w:rsidRDefault="00EA7523" w:rsidP="00941A59">
            <w:pPr>
              <w:ind w:right="142" w:firstLine="142"/>
              <w:rPr>
                <w:rFonts w:ascii="Arial" w:hAnsi="Arial" w:cs="Arial"/>
                <w:color w:val="000000"/>
                <w:lang w:val="tt-RU"/>
              </w:rPr>
            </w:pPr>
          </w:p>
        </w:tc>
      </w:tr>
      <w:tr w:rsidR="00EA7523" w:rsidRPr="00D40AEA" w:rsidTr="00566236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B12D05" w:rsidRPr="00B12D05" w:rsidRDefault="00B12D05" w:rsidP="00B12D05">
            <w:pPr>
              <w:widowControl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B12D05">
              <w:rPr>
                <w:sz w:val="24"/>
                <w:szCs w:val="24"/>
                <w:lang w:val="ru-RU"/>
              </w:rPr>
              <w:t>Структура программы отражает основную направленность татарского языка на формирование и развитие коммуникативной, лингвистической и культуроведческой компетенций. В ней имеются три содержательные линии, обеспечивающие формирование указанных компетенций:</w:t>
            </w:r>
          </w:p>
          <w:p w:rsidR="00B12D05" w:rsidRPr="00B12D05" w:rsidRDefault="00B12D05" w:rsidP="00B12D05">
            <w:pPr>
              <w:widowControl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B12D05">
              <w:rPr>
                <w:sz w:val="24"/>
                <w:szCs w:val="24"/>
                <w:lang w:val="ru-RU"/>
              </w:rPr>
              <w:t>•</w:t>
            </w:r>
            <w:r w:rsidRPr="00B12D05">
              <w:rPr>
                <w:sz w:val="24"/>
                <w:szCs w:val="24"/>
                <w:lang w:val="ru-RU"/>
              </w:rPr>
              <w:tab/>
              <w:t>содержание, направленное на формирование и развитие коммуникативной компетенции;</w:t>
            </w:r>
          </w:p>
          <w:p w:rsidR="00B12D05" w:rsidRPr="00B12D05" w:rsidRDefault="00B12D05" w:rsidP="00B12D05">
            <w:pPr>
              <w:widowControl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B12D05">
              <w:rPr>
                <w:sz w:val="24"/>
                <w:szCs w:val="24"/>
                <w:lang w:val="ru-RU"/>
              </w:rPr>
              <w:t>•</w:t>
            </w:r>
            <w:r w:rsidRPr="00B12D05">
              <w:rPr>
                <w:sz w:val="24"/>
                <w:szCs w:val="24"/>
                <w:lang w:val="ru-RU"/>
              </w:rPr>
              <w:tab/>
              <w:t>содержание, направленное на формирование и развитие лингвистической компетенции;</w:t>
            </w:r>
          </w:p>
          <w:p w:rsidR="00B12D05" w:rsidRPr="00B12D05" w:rsidRDefault="00B12D05" w:rsidP="00B12D05">
            <w:pPr>
              <w:widowControl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B12D05">
              <w:rPr>
                <w:sz w:val="24"/>
                <w:szCs w:val="24"/>
                <w:lang w:val="ru-RU"/>
              </w:rPr>
              <w:t>•</w:t>
            </w:r>
            <w:r w:rsidRPr="00B12D05">
              <w:rPr>
                <w:sz w:val="24"/>
                <w:szCs w:val="24"/>
                <w:lang w:val="ru-RU"/>
              </w:rPr>
              <w:tab/>
              <w:t>содержание, направленное на формирование и развитие культуроведческой компетенции.</w:t>
            </w:r>
          </w:p>
          <w:p w:rsidR="00EA7523" w:rsidRPr="00BE08BC" w:rsidRDefault="00B12D05" w:rsidP="00B12D05">
            <w:pPr>
              <w:widowControl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B12D05">
              <w:rPr>
                <w:sz w:val="24"/>
                <w:szCs w:val="24"/>
                <w:lang w:val="ru-RU"/>
              </w:rPr>
              <w:t>Первая содержательная линия представлена в разделах «Речевое общение», «Речевая деятельность», «Функциональные разновидности языка», «Культура речи».</w:t>
            </w:r>
          </w:p>
        </w:tc>
      </w:tr>
      <w:tr w:rsidR="00EA7523" w:rsidRPr="00D40AEA" w:rsidTr="00566236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BE08BC" w:rsidRDefault="006C42C0" w:rsidP="00CC310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учебному плану школы на 2020-2021 учебный год,в 5-9 классах отводится по 68 часов в год (2 часа в неделю).Итого 544часов в год</w:t>
            </w:r>
          </w:p>
        </w:tc>
      </w:tr>
      <w:tr w:rsidR="00EA7523" w:rsidRPr="00D40AEA" w:rsidTr="00566236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C069B3" w:rsidRPr="006C42C0" w:rsidRDefault="00C069B3" w:rsidP="00C069B3">
            <w:pPr>
              <w:pStyle w:val="msonormalbullet2gif"/>
              <w:spacing w:before="0" w:beforeAutospacing="0" w:after="0" w:afterAutospacing="0"/>
              <w:ind w:firstLine="709"/>
              <w:contextualSpacing/>
              <w:jc w:val="both"/>
              <w:rPr>
                <w:lang w:val="ru-RU"/>
              </w:rPr>
            </w:pPr>
            <w:r w:rsidRPr="006C42C0">
              <w:rPr>
                <w:b/>
                <w:lang w:val="ru-RU"/>
              </w:rPr>
              <w:t>Предметные результаты</w:t>
            </w:r>
            <w:r w:rsidRPr="006C42C0">
              <w:rPr>
                <w:lang w:val="ru-RU"/>
              </w:rPr>
              <w:t xml:space="preserve"> с учетом общих требований Стандарта и специфики учебного предмета «Родной (татарский) язык» должны обеспечивать: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1" w:name="sub_111211"/>
            <w:r w:rsidRPr="00030973">
              <w:rPr>
                <w:lang w:val="ru-RU"/>
              </w:rPr>
      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2" w:name="sub_111212"/>
            <w:bookmarkEnd w:id="1"/>
            <w:r w:rsidRPr="00030973">
              <w:rPr>
                <w:lang w:val="ru-RU"/>
              </w:rPr>
              <w:t xml:space="preserve">2) понимание определяющей роли языка в развитии интеллектуальных и творческих способностей </w:t>
            </w:r>
            <w:r w:rsidRPr="00030973">
              <w:rPr>
                <w:lang w:val="ru-RU"/>
              </w:rPr>
              <w:lastRenderedPageBreak/>
              <w:t>личности в процессе образования и самообразования;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3" w:name="sub_111213"/>
            <w:bookmarkEnd w:id="2"/>
            <w:r w:rsidRPr="00030973">
              <w:rPr>
                <w:lang w:val="ru-RU"/>
              </w:rPr>
              <w:t>3) использование коммуникативно-эстетических возможностей родного языка;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4" w:name="sub_111214"/>
            <w:bookmarkEnd w:id="3"/>
            <w:r w:rsidRPr="00030973">
              <w:rPr>
                <w:lang w:val="ru-RU"/>
              </w:rPr>
      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5" w:name="sub_111215"/>
            <w:bookmarkEnd w:id="4"/>
            <w:r w:rsidRPr="00030973">
              <w:rPr>
                <w:lang w:val="ru-RU"/>
              </w:rPr>
      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6" w:name="sub_111216"/>
            <w:bookmarkEnd w:id="5"/>
            <w:r w:rsidRPr="00030973">
              <w:rPr>
                <w:lang w:val="ru-RU"/>
              </w:rPr>
      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7" w:name="sub_111217"/>
            <w:bookmarkEnd w:id="6"/>
            <w:r w:rsidRPr="00030973">
              <w:rPr>
                <w:lang w:val="ru-RU"/>
              </w:rPr>
      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lang w:val="ru-RU"/>
              </w:rPr>
            </w:pPr>
            <w:bookmarkStart w:id="8" w:name="sub_111218"/>
            <w:bookmarkEnd w:id="7"/>
            <w:r w:rsidRPr="00030973">
              <w:rPr>
                <w:lang w:val="ru-RU"/>
              </w:rPr>
              <w:t>8) формирование ответственности за языковую культуру как общечеловеческую ценность.</w:t>
            </w:r>
          </w:p>
          <w:bookmarkEnd w:id="8"/>
          <w:p w:rsidR="00C069B3" w:rsidRPr="0003097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030973">
              <w:rPr>
                <w:b/>
                <w:lang w:val="ru-RU"/>
              </w:rPr>
              <w:t>Речь и речевое общение на родном языке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научится: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использовать различные виды диалога в ситуациях формального и неформального, межличностного и межкультурного общения;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соблюдать нормы речевого поведения в типичных ситуациях общения;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предупреждать коммуникативные неудачи в процессе речевого общения.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b/>
              </w:rPr>
            </w:pPr>
            <w:r w:rsidRPr="00C7639A">
              <w:rPr>
                <w:b/>
              </w:rPr>
              <w:t>Выпускник получит возможность научиться: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выступать перед аудиторией с небольшим докладом; публично представлять проект, реферат; публично защищать свою позицию;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участвовать в коллективном обсуждении проблем, аргументировать собственную позицию, доказывать её, убеждать;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C7639A">
              <w:rPr>
                <w:lang w:val="ru-RU"/>
              </w:rPr>
              <w:t>понимать основные причины коммуникативных неудач и объяснять их.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030973">
              <w:rPr>
                <w:b/>
                <w:lang w:val="ru-RU"/>
              </w:rPr>
              <w:t>Речевая деятельность Аудирование на родном языке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 xml:space="preserve">понимать и формулировать в устной форме тему, коммуникативную задачу, основную мысль, </w:t>
            </w:r>
            <w:r w:rsidRPr="007713FE">
              <w:rPr>
                <w:lang w:val="ru-RU"/>
              </w:rPr>
              <w:lastRenderedPageBreak/>
              <w:t>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030973">
              <w:rPr>
                <w:b/>
                <w:lang w:val="ru-RU"/>
              </w:rPr>
              <w:t>Чтение на родном языке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03097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передавать схематически представленную информацию в виде связного текста;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использовать приёмы работы с учебной книгой, справочниками и другими информационными источниками, включая СМИ и ресурсы Интернета;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8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8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030973">
              <w:rPr>
                <w:b/>
                <w:lang w:val="ru-RU"/>
              </w:rPr>
              <w:t>Говорение на родном языке</w:t>
            </w:r>
          </w:p>
          <w:p w:rsidR="00C069B3" w:rsidRPr="0003097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03097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обсуждать и чётко формулировать цели, план совместной групповой учебной деятельности, распределение частей работы;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lastRenderedPageBreak/>
      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 как родного; стилистически корректно использовать лексику и фразеологию, правила речевого этикета.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выступать перед аудиторией с докладом; публично защищать проект, реферат;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</w:t>
            </w:r>
            <w:r w:rsidRPr="00C7639A">
              <w:t> </w:t>
            </w:r>
            <w:r w:rsidRPr="007713FE">
              <w:rPr>
                <w:lang w:val="ru-RU"/>
              </w:rPr>
              <w:t>и оценивать речевые высказывания с точки зрения их успешности в достижении прогнозируемого результата.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Письмо на родном языке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1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1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1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C7639A" w:rsidRDefault="00C069B3" w:rsidP="00C069B3">
            <w:pPr>
              <w:pStyle w:val="a3"/>
              <w:numPr>
                <w:ilvl w:val="0"/>
                <w:numId w:val="22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</w:pPr>
            <w:r w:rsidRPr="00C7639A">
              <w:t>писать рецензии, рефераты;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2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составлять аннотации, тезисы выступления, конспекты;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2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писать резюме, деловые письма, объявления</w:t>
            </w:r>
            <w:r w:rsidRPr="00C7639A">
              <w:t> </w:t>
            </w:r>
            <w:r w:rsidRPr="007713FE">
              <w:rPr>
                <w:lang w:val="ru-RU"/>
              </w:rPr>
              <w:t>с учётом внеязыковых требований, предъявляемых к ним, и в соответствии со спецификой употребления языковых средств.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Текст на родном языке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осуществлять информационную переработку текста, передавая его содержание в виде плана (простого, сложного), тезисов, схемы, таблицы и</w:t>
            </w:r>
            <w:r w:rsidRPr="00C7639A">
              <w:t> </w:t>
            </w:r>
            <w:r w:rsidRPr="007713FE">
              <w:rPr>
                <w:lang w:val="ru-RU"/>
              </w:rPr>
              <w:t>т.</w:t>
            </w:r>
            <w:r w:rsidRPr="00C7639A">
              <w:t> </w:t>
            </w:r>
            <w:r w:rsidRPr="007713FE">
              <w:rPr>
                <w:lang w:val="ru-RU"/>
              </w:rPr>
              <w:t>п.;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создавать и редактировать собственные тексты различных типов речи, стилей, жанров с учётом требований к построению связного текста.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Функциональные разновидности родного языка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lastRenderedPageBreak/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 xml:space="preserve">различать и анализировать тексты разных жанров, 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создавать устные и письменные высказывания разных стилей, жанров и типов речи;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исправлять речевые недостатки, редактировать текст;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различать и анализировать тексты разговорного характера, научные, публицистические, официально-деловые, тексты художественной литературы</w:t>
            </w:r>
            <w:r w:rsidRPr="00B7262E">
              <w:t> </w:t>
            </w:r>
            <w:r w:rsidRPr="007713FE">
              <w:rPr>
                <w:lang w:val="ru-RU"/>
              </w:rPr>
              <w:t>с</w:t>
            </w:r>
            <w:r w:rsidRPr="00B7262E">
              <w:t> </w:t>
            </w:r>
            <w:r w:rsidRPr="007713FE">
              <w:rPr>
                <w:lang w:val="ru-RU"/>
              </w:rPr>
              <w:t>точки зрения специфики использования в них лексических, морфологических, синтаксических средств;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выступать перед аудиторией сверстников с небольшой протокольно-этикетной, развлекательной, убеждающей речью.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Общие сведения о родном языке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характеризовать основные социальные функции русского языка как родного в России и мире, место родного языка среди славянских языков, роль старославянского (церковнославянского) языка в развитии русского языка;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оценивать использование основных изобразительных средств родного языка.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B7262E" w:rsidRDefault="00C069B3" w:rsidP="00C069B3">
            <w:pPr>
              <w:pStyle w:val="a3"/>
              <w:numPr>
                <w:ilvl w:val="0"/>
                <w:numId w:val="2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B7262E">
              <w:rPr>
                <w:lang w:val="ru-RU"/>
              </w:rPr>
              <w:t>характеризовать вклад выдающихся лингвистов в развитие русистики.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Фонетика и орфоэпия родного языка. Графика родного языка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B7262E" w:rsidRDefault="00C069B3" w:rsidP="00C069B3">
            <w:pPr>
              <w:pStyle w:val="a3"/>
              <w:numPr>
                <w:ilvl w:val="0"/>
                <w:numId w:val="2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</w:pPr>
            <w:r w:rsidRPr="00B7262E">
              <w:lastRenderedPageBreak/>
              <w:t>проводить фонетический анализ слова;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соблюдать основные орфоэпические правила родного литературного языка;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7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необходимую информацию из орфоэпических словарей и справочников; использовать её в различных видах деятельности.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8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опознавать основные выразительные средства фонетики (звукопись);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8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выразительно читать прозаические и поэтические тексты;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8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Морфемика и словообразование родного языка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делить слова на морфемы на основе смыслового, грамматического и словообразовательного анализа слова;</w:t>
            </w:r>
          </w:p>
          <w:p w:rsidR="00C069B3" w:rsidRPr="00B7262E" w:rsidRDefault="00C069B3" w:rsidP="00C069B3">
            <w:pPr>
              <w:pStyle w:val="a3"/>
              <w:numPr>
                <w:ilvl w:val="0"/>
                <w:numId w:val="2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</w:pPr>
            <w:r w:rsidRPr="00B7262E">
              <w:t>различать изученные способы словообразования;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 и самостоятельно составлять словообразовательные пары и словообразовательные цепочки слов;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2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необходимую информацию</w:t>
            </w:r>
            <w:r w:rsidRPr="00B7262E">
              <w:t> </w:t>
            </w:r>
            <w:r w:rsidRPr="007713FE">
              <w:rPr>
                <w:lang w:val="ru-RU"/>
              </w:rPr>
              <w:t>из морфемных, словообразовательных и этимологических словарей и справочников, в том числе мультимедийных;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использовать этимологическую справку для объяснения правописания и лексического значения слова.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Лексикология и фразеология родного языка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1"/>
              </w:numPr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1"/>
              </w:numPr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группировать слова по тематическим группам;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1"/>
              </w:numPr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подбирать к словам синонимы, антонимы на родном языке;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1"/>
              </w:numPr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опознавать фразеологические обороты на родном языке;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1"/>
              </w:numPr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соблюдать лексические нормы в устных и письменных высказываниях;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1"/>
              </w:numPr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использовать лексическую синонимию как средство исправления неоправданного повтора в речи и как средство связи предложений в тексте;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1"/>
              </w:numPr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 xml:space="preserve">пользоваться различными видами лексических словарей (толковым словарём, словарём синонимов, </w:t>
            </w:r>
            <w:r w:rsidRPr="007713FE">
              <w:rPr>
                <w:lang w:val="ru-RU"/>
              </w:rPr>
              <w:lastRenderedPageBreak/>
              <w:t>антонимов, фразеологическим словарём и</w:t>
            </w:r>
            <w:r w:rsidRPr="00B7262E">
              <w:t> </w:t>
            </w:r>
            <w:r w:rsidRPr="007713FE">
              <w:rPr>
                <w:lang w:val="ru-RU"/>
              </w:rPr>
              <w:t>др.) и использовать полученную информацию в различных видах деятельности.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2"/>
              </w:numPr>
              <w:tabs>
                <w:tab w:val="left" w:pos="993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объяснять общие принципы классификации словарного состава русского языка;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2"/>
              </w:numPr>
              <w:tabs>
                <w:tab w:val="left" w:pos="993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аргументировать различие лексического и грамматического значений слова;</w:t>
            </w:r>
          </w:p>
          <w:p w:rsidR="00C069B3" w:rsidRPr="00B7262E" w:rsidRDefault="00C069B3" w:rsidP="00C069B3">
            <w:pPr>
              <w:pStyle w:val="a3"/>
              <w:numPr>
                <w:ilvl w:val="0"/>
                <w:numId w:val="32"/>
              </w:numPr>
              <w:tabs>
                <w:tab w:val="left" w:pos="993"/>
              </w:tabs>
              <w:spacing w:line="240" w:lineRule="auto"/>
              <w:ind w:left="0" w:right="-1" w:firstLine="567"/>
              <w:jc w:val="both"/>
            </w:pPr>
            <w:r w:rsidRPr="00B7262E">
              <w:t>опознавать омонимы разных видов;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2"/>
              </w:numPr>
              <w:tabs>
                <w:tab w:val="left" w:pos="993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оценивать собственную и чужую речь с точки зрения точного, уместного и выразительного словоупотребления;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2"/>
              </w:numPr>
              <w:tabs>
                <w:tab w:val="left" w:pos="993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необходимую информацию</w:t>
            </w:r>
            <w:r w:rsidRPr="00B7262E">
              <w:t> </w:t>
            </w:r>
            <w:r w:rsidRPr="007713FE">
              <w:rPr>
                <w:lang w:val="ru-RU"/>
              </w:rPr>
              <w:t>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</w:t>
            </w:r>
            <w:r w:rsidRPr="00B7262E">
              <w:t> </w:t>
            </w:r>
            <w:r w:rsidRPr="007713FE">
              <w:rPr>
                <w:lang w:val="ru-RU"/>
              </w:rPr>
              <w:t>и справочников, в том числе мультимедийных; использовать эту информацию в различных видах деятельности.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Морфология родного языка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опознавать самостоятельные (знаменательные) части речи и их формы, служебные части речи;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 слово с точки зрения его принадлежности к той или иной части речи;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употреблять формы слов различных частей речи в соответствии с нормами современного русского литературного языка;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применять морфологические знания и умения в практике правописания, в различных видах анализа;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3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распознавать явления грамматической омонимии, существенные для решения орфографических и пунктуационных задач.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B7262E" w:rsidRDefault="00C069B3" w:rsidP="00C069B3">
            <w:pPr>
              <w:pStyle w:val="a3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</w:pPr>
            <w:r w:rsidRPr="00B7262E">
              <w:t>анализировать синонимические средства морфологии;</w:t>
            </w:r>
          </w:p>
          <w:p w:rsidR="00C069B3" w:rsidRPr="00B7262E" w:rsidRDefault="00C069B3" w:rsidP="00C069B3">
            <w:pPr>
              <w:pStyle w:val="a3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</w:pPr>
            <w:r w:rsidRPr="00B7262E">
              <w:t>различать грамматические омонимы;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необходимую информацию</w:t>
            </w:r>
            <w:r w:rsidRPr="00B7262E">
              <w:t> </w:t>
            </w:r>
            <w:r w:rsidRPr="007713FE">
              <w:rPr>
                <w:lang w:val="ru-RU"/>
              </w:rPr>
              <w:t>из словарей грамматических трудностей, в том числе мультимедийных; использовать эту информацию в различных видах деятельности.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Синтаксис родного языка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опознавать основные единицы синтаксиса (словосочетание, предложение) и их виды;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употреблять синтаксические единицы в соответствии с литературными нормами родного русского языка;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использовать разнообразные синонимические синтаксические конструкции в собственной речевой практике;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5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применять синтаксические знания и умения в практике правописания, в различных видах анализа.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lastRenderedPageBreak/>
              <w:t>Выпускник получит возможность научиться:</w:t>
            </w:r>
          </w:p>
          <w:p w:rsidR="00C069B3" w:rsidRPr="00B7262E" w:rsidRDefault="00C069B3" w:rsidP="00C069B3">
            <w:pPr>
              <w:pStyle w:val="a3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</w:pPr>
            <w:r w:rsidRPr="00B7262E">
              <w:t>анализировать синонимические средства синтаксиса;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Правописание: орфография и пунктуация родного языка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7"/>
              </w:numPr>
              <w:tabs>
                <w:tab w:val="left" w:pos="851"/>
                <w:tab w:val="left" w:pos="1890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соблюдать орфографические и пунктуационные нормы в процессе письма (в объёме содержания курса);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7"/>
              </w:numPr>
              <w:tabs>
                <w:tab w:val="left" w:pos="851"/>
                <w:tab w:val="left" w:pos="1890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объяснять выбор написания в устной форме (рассуждение) и письменной форме (с помощью графических символов);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7"/>
              </w:numPr>
              <w:tabs>
                <w:tab w:val="left" w:pos="851"/>
                <w:tab w:val="left" w:pos="1890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обнаруживать и исправлять орфографические и пунктуационные ошибки;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7"/>
              </w:numPr>
              <w:tabs>
                <w:tab w:val="left" w:pos="851"/>
                <w:tab w:val="left" w:pos="1890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необходимую информацию из орфографических словарей и справочников; использовать её в процессе письма.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8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демонстрировать роль орфографии и пунктуации в передаче смысловой стороны речи;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8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Родной язык и культура</w:t>
            </w:r>
          </w:p>
          <w:p w:rsidR="00C069B3" w:rsidRPr="00C069B3" w:rsidRDefault="00C069B3" w:rsidP="00C069B3">
            <w:pPr>
              <w:ind w:right="-1" w:firstLine="567"/>
              <w:jc w:val="both"/>
              <w:rPr>
                <w:b/>
                <w:lang w:val="ru-RU"/>
              </w:rPr>
            </w:pPr>
            <w:r w:rsidRPr="00C069B3">
              <w:rPr>
                <w:b/>
                <w:lang w:val="ru-RU"/>
              </w:rPr>
              <w:t>Выпускник научится: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приводить примеры, которые доказывают, что изучение родного языка позволяет лучше узнать историю и культуру своей страны;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39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уместно использовать правила русского речевого этикета в учебной деятельности и повседневной жизни.</w:t>
            </w:r>
          </w:p>
          <w:p w:rsidR="00C069B3" w:rsidRPr="00A74FD6" w:rsidRDefault="00C069B3" w:rsidP="00C069B3">
            <w:pPr>
              <w:ind w:right="-1" w:firstLine="567"/>
              <w:jc w:val="both"/>
              <w:rPr>
                <w:b/>
              </w:rPr>
            </w:pPr>
            <w:r w:rsidRPr="00A74FD6">
              <w:rPr>
                <w:b/>
              </w:rPr>
              <w:t>Выпускник получит возможность научиться:</w:t>
            </w:r>
          </w:p>
          <w:p w:rsidR="00C069B3" w:rsidRPr="007713FE" w:rsidRDefault="00C069B3" w:rsidP="00C069B3">
            <w:pPr>
              <w:pStyle w:val="a3"/>
              <w:numPr>
                <w:ilvl w:val="0"/>
                <w:numId w:val="4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характеризовать на отдельных примерах взаимосвязь языка, культуры и истории народа — носителя языка;</w:t>
            </w:r>
          </w:p>
          <w:p w:rsidR="00C069B3" w:rsidRPr="00AC5565" w:rsidRDefault="00C069B3" w:rsidP="00C069B3">
            <w:pPr>
              <w:pStyle w:val="a3"/>
              <w:numPr>
                <w:ilvl w:val="0"/>
                <w:numId w:val="40"/>
              </w:numPr>
              <w:tabs>
                <w:tab w:val="left" w:pos="851"/>
              </w:tabs>
              <w:spacing w:line="240" w:lineRule="auto"/>
              <w:ind w:left="0" w:right="-1" w:firstLine="567"/>
              <w:jc w:val="both"/>
              <w:rPr>
                <w:lang w:val="ru-RU"/>
              </w:rPr>
            </w:pPr>
            <w:r w:rsidRPr="007713FE">
              <w:rPr>
                <w:lang w:val="ru-RU"/>
              </w:rPr>
              <w:t>анализировать и сравнивать русский речевой этикет с речевым этикетом отдельных народов России и мира.</w:t>
            </w:r>
          </w:p>
          <w:p w:rsidR="00C069B3" w:rsidRPr="009A1345" w:rsidRDefault="00C069B3" w:rsidP="00C069B3">
            <w:pPr>
              <w:jc w:val="both"/>
              <w:rPr>
                <w:lang w:val="tt-RU"/>
              </w:rPr>
            </w:pPr>
          </w:p>
          <w:p w:rsidR="00EA7523" w:rsidRPr="00C069B3" w:rsidRDefault="00EA7523" w:rsidP="00DF1DF5">
            <w:pPr>
              <w:adjustRightInd w:val="0"/>
              <w:ind w:left="142" w:right="142" w:firstLine="720"/>
              <w:jc w:val="both"/>
              <w:rPr>
                <w:lang w:val="tt-RU"/>
              </w:rPr>
            </w:pPr>
          </w:p>
        </w:tc>
      </w:tr>
      <w:tr w:rsidR="00EA7523" w:rsidRPr="008774EA" w:rsidTr="00566236">
        <w:trPr>
          <w:trHeight w:val="983"/>
        </w:trPr>
        <w:tc>
          <w:tcPr>
            <w:tcW w:w="473" w:type="dxa"/>
          </w:tcPr>
          <w:p w:rsidR="00EA7523" w:rsidRPr="008774EA" w:rsidRDefault="00EA7523" w:rsidP="00EA7523">
            <w:pPr>
              <w:rPr>
                <w:sz w:val="24"/>
                <w:szCs w:val="24"/>
              </w:rPr>
            </w:pPr>
            <w:r w:rsidRPr="008774E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8774EA" w:rsidRDefault="00EA7523" w:rsidP="00EA7523">
            <w:pPr>
              <w:rPr>
                <w:sz w:val="24"/>
                <w:szCs w:val="24"/>
                <w:lang w:val="ru-RU"/>
              </w:rPr>
            </w:pPr>
            <w:r w:rsidRPr="008774EA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6.</w:t>
            </w:r>
            <w:r w:rsidRPr="006C42C0">
              <w:rPr>
                <w:lang w:val="ru-RU"/>
              </w:rPr>
              <w:tab/>
              <w:t>Система оценки результатов, критерии освоения учебного материала</w:t>
            </w:r>
            <w:r w:rsidRPr="006C42C0">
              <w:rPr>
                <w:lang w:val="ru-RU"/>
              </w:rPr>
              <w:tab/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 xml:space="preserve">В контрольной работе, состоящей из диктанта и дополнительного (фонетического, лексического, орфографического, грамматического) зада¬ния, выставляются две оценки за каждый вид работы. 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При оценке выполнения дополнительных заданий рекомендуется ру¬ководствоваться следующим: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"5" ставится, если ученик выполнил все задания верно.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lastRenderedPageBreak/>
              <w:t>О т м е т к а "4" ставится, если ученик выполнил правильно не менее 3/4 заданий.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"3" ставится за работу, в которой правильно вы¬полнено не менее половины заданий.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"2" ставится за работу, в которой не выполнено более половины заданий.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"1" ставится, если ученик не выполнил ни одного задания.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П р и м е ч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При оценке контрольного с л о в а р н о г о диктанта рекоменду¬ется руководствоваться следующим: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  "5"   ставится за диктант, в котором нет ошибок.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"4" ставится за диктант, в котором ученик допустил 1 -2 ошибки.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"3" ставится за диктант, в котором допущено 3-4 ошибки.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 т м е т к а "2" ставится за диктант, в котором допущено до 7 ошибок.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При большем количестве ошибок диктант оценивается б а л ¬л о м "1".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Обстоятельства, которые необходимо учитывать при проверке и оценке диктанта.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1.</w:t>
            </w:r>
            <w:r w:rsidRPr="006C42C0">
              <w:rPr>
                <w:lang w:val="ru-RU"/>
              </w:rPr>
              <w:tab/>
              <w:t xml:space="preserve">Неверные написания не считаются ошибками. Они исправляются, но не влияют на снижение оценки. 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К неверным написаниям относятся: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описка (искажение звукобуквенного состава слова: чапля вместо цапля);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ошибка на правило, не изучаемое в школе;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ошибка в переносе слова;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ошибка в авторском написании (в том числе и пунктуационная);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ошибка в слове с непроверяемым написанием, над которым не проводилась специальная работа.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2.</w:t>
            </w:r>
            <w:r w:rsidRPr="006C42C0">
              <w:rPr>
                <w:lang w:val="ru-RU"/>
              </w:rPr>
              <w:tab/>
              <w:t>Характер допущенной учеником ошибки (грубая или негрубая). К негрубым орфографическим относятся ошибки: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в исключениях из правил;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в выборе прописной или строчной буквы в составных собственных наименованиях;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 xml:space="preserve">в случаях слитного или раздельного написания приставок в наречиях, образованных от существительных с предлогами, правописание 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 xml:space="preserve">            которых не регулируется правилами;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в случаях раздельного и слитного написания не с прилагательными и причастиями в роли сказуемого;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в написании ы и и после приставок;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в случаях трудного различения не и ни;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 xml:space="preserve">в собственных именах нерусского происхождения. 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К негрубым пунктуационным относятся ошибки: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в случаях, когда вместо одного знака препинания поставлен другой;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>в пропуске одного из сочетающихся знаков препинания или в нарушении их последовательности;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•</w:t>
            </w:r>
            <w:r w:rsidRPr="006C42C0">
              <w:rPr>
                <w:lang w:val="ru-RU"/>
              </w:rPr>
              <w:tab/>
              <w:t xml:space="preserve">при применении правил, уточняющих или ограничивающих действие основного правила (пунктуация при общем второстепенном                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lastRenderedPageBreak/>
              <w:t xml:space="preserve">            члене или общем вводном слое, на стыке союзов).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негруб, или 1/2, т.е. пол-ошибки. 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3. Повторяющиеся и однотипные ошибки.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  <w:r w:rsidRPr="006C42C0">
              <w:rPr>
                <w:lang w:val="ru-RU"/>
              </w:rPr>
              <w:t>Повторяющиеся - это ошибки в одном и том же слове или морфеме, на одно и то же правило (например: выращенный, возраст), а в пунктуации, например, выделение или невыделение причастных оборотов в одинаковой позиции. Такие ошибки замечаются, исправляются, однако три такие ошибки считаются за одну. Однотипные - это ошибки на одно правило, если условия выбора правильного написания заключены в грамматических (в армие, в рощи; колятся, борятся) и фонетических (пирожек, сверчек)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привилегия, интеллигенция) допущены две и более ошибок, то все они считаются за одну</w:t>
            </w: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</w:p>
          <w:p w:rsidR="006C42C0" w:rsidRPr="006C42C0" w:rsidRDefault="006C42C0" w:rsidP="006C42C0">
            <w:pPr>
              <w:ind w:left="-120" w:firstLine="900"/>
              <w:jc w:val="both"/>
              <w:rPr>
                <w:lang w:val="ru-RU"/>
              </w:rPr>
            </w:pPr>
          </w:p>
          <w:p w:rsidR="00EA7523" w:rsidRPr="008774EA" w:rsidRDefault="00EA7523" w:rsidP="008D287A">
            <w:pPr>
              <w:ind w:left="-120" w:firstLine="900"/>
              <w:jc w:val="both"/>
              <w:rPr>
                <w:lang w:val="ru-RU"/>
              </w:rPr>
            </w:pPr>
          </w:p>
        </w:tc>
      </w:tr>
    </w:tbl>
    <w:p w:rsidR="00EA7523" w:rsidRPr="008774EA" w:rsidRDefault="00EA7523" w:rsidP="00EA7523">
      <w:pPr>
        <w:rPr>
          <w:sz w:val="24"/>
          <w:szCs w:val="24"/>
        </w:rPr>
      </w:pPr>
    </w:p>
    <w:p w:rsidR="00DE2842" w:rsidRDefault="00DE2842"/>
    <w:sectPr w:rsidR="00DE2842" w:rsidSect="00566236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6952"/>
    <w:multiLevelType w:val="hybridMultilevel"/>
    <w:tmpl w:val="2CA292AE"/>
    <w:lvl w:ilvl="0" w:tplc="C84CA3CC">
      <w:start w:val="3"/>
      <w:numFmt w:val="decimal"/>
      <w:lvlText w:val="%1)"/>
      <w:lvlJc w:val="left"/>
    </w:lvl>
    <w:lvl w:ilvl="1" w:tplc="4A32D400">
      <w:numFmt w:val="decimal"/>
      <w:lvlText w:val=""/>
      <w:lvlJc w:val="left"/>
    </w:lvl>
    <w:lvl w:ilvl="2" w:tplc="ACDE2DB0">
      <w:numFmt w:val="decimal"/>
      <w:lvlText w:val=""/>
      <w:lvlJc w:val="left"/>
    </w:lvl>
    <w:lvl w:ilvl="3" w:tplc="1F6E2130">
      <w:numFmt w:val="decimal"/>
      <w:lvlText w:val=""/>
      <w:lvlJc w:val="left"/>
    </w:lvl>
    <w:lvl w:ilvl="4" w:tplc="98B84F00">
      <w:numFmt w:val="decimal"/>
      <w:lvlText w:val=""/>
      <w:lvlJc w:val="left"/>
    </w:lvl>
    <w:lvl w:ilvl="5" w:tplc="1400C52C">
      <w:numFmt w:val="decimal"/>
      <w:lvlText w:val=""/>
      <w:lvlJc w:val="left"/>
    </w:lvl>
    <w:lvl w:ilvl="6" w:tplc="A0F6A9C0">
      <w:numFmt w:val="decimal"/>
      <w:lvlText w:val=""/>
      <w:lvlJc w:val="left"/>
    </w:lvl>
    <w:lvl w:ilvl="7" w:tplc="D2BAE48A">
      <w:numFmt w:val="decimal"/>
      <w:lvlText w:val=""/>
      <w:lvlJc w:val="left"/>
    </w:lvl>
    <w:lvl w:ilvl="8" w:tplc="22F67D8C">
      <w:numFmt w:val="decimal"/>
      <w:lvlText w:val=""/>
      <w:lvlJc w:val="left"/>
    </w:lvl>
  </w:abstractNum>
  <w:abstractNum w:abstractNumId="2">
    <w:nsid w:val="024713ED"/>
    <w:multiLevelType w:val="hybridMultilevel"/>
    <w:tmpl w:val="99E0D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34E2B"/>
    <w:multiLevelType w:val="hybridMultilevel"/>
    <w:tmpl w:val="39D87D88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4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F5D82"/>
    <w:multiLevelType w:val="hybridMultilevel"/>
    <w:tmpl w:val="2872E0F8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6">
    <w:nsid w:val="146B0BA6"/>
    <w:multiLevelType w:val="hybridMultilevel"/>
    <w:tmpl w:val="166A2BD2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7">
    <w:nsid w:val="177E0537"/>
    <w:multiLevelType w:val="hybridMultilevel"/>
    <w:tmpl w:val="824E8A74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8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932E8"/>
    <w:multiLevelType w:val="hybridMultilevel"/>
    <w:tmpl w:val="32820A2E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0">
    <w:nsid w:val="207D13F1"/>
    <w:multiLevelType w:val="hybridMultilevel"/>
    <w:tmpl w:val="922637BC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1">
    <w:nsid w:val="21353760"/>
    <w:multiLevelType w:val="hybridMultilevel"/>
    <w:tmpl w:val="1858398C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2">
    <w:nsid w:val="21F16020"/>
    <w:multiLevelType w:val="hybridMultilevel"/>
    <w:tmpl w:val="CD0A717C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3">
    <w:nsid w:val="22920226"/>
    <w:multiLevelType w:val="hybridMultilevel"/>
    <w:tmpl w:val="25C43212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4">
    <w:nsid w:val="23B04964"/>
    <w:multiLevelType w:val="multilevel"/>
    <w:tmpl w:val="A7B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B217B"/>
    <w:multiLevelType w:val="hybridMultilevel"/>
    <w:tmpl w:val="649C2894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6">
    <w:nsid w:val="28E34824"/>
    <w:multiLevelType w:val="multilevel"/>
    <w:tmpl w:val="893C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F50FF5"/>
    <w:multiLevelType w:val="hybridMultilevel"/>
    <w:tmpl w:val="9E00E3BC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8">
    <w:nsid w:val="32604E7F"/>
    <w:multiLevelType w:val="hybridMultilevel"/>
    <w:tmpl w:val="4B126250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9">
    <w:nsid w:val="33726700"/>
    <w:multiLevelType w:val="multilevel"/>
    <w:tmpl w:val="8EC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B11CD"/>
    <w:multiLevelType w:val="hybridMultilevel"/>
    <w:tmpl w:val="2D1016C2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1">
    <w:nsid w:val="36E10428"/>
    <w:multiLevelType w:val="hybridMultilevel"/>
    <w:tmpl w:val="402C37F0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2">
    <w:nsid w:val="3E521FF1"/>
    <w:multiLevelType w:val="hybridMultilevel"/>
    <w:tmpl w:val="72B27064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3">
    <w:nsid w:val="3E627EE7"/>
    <w:multiLevelType w:val="hybridMultilevel"/>
    <w:tmpl w:val="5838E2CA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4">
    <w:nsid w:val="3F364777"/>
    <w:multiLevelType w:val="hybridMultilevel"/>
    <w:tmpl w:val="ED0C6EA2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5">
    <w:nsid w:val="44D27FA7"/>
    <w:multiLevelType w:val="hybridMultilevel"/>
    <w:tmpl w:val="FAEE17CE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6">
    <w:nsid w:val="49FC0CAB"/>
    <w:multiLevelType w:val="hybridMultilevel"/>
    <w:tmpl w:val="82184184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7">
    <w:nsid w:val="4AB701E9"/>
    <w:multiLevelType w:val="hybridMultilevel"/>
    <w:tmpl w:val="036A31FA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8">
    <w:nsid w:val="55F02B59"/>
    <w:multiLevelType w:val="multilevel"/>
    <w:tmpl w:val="0014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7483A77"/>
    <w:multiLevelType w:val="hybridMultilevel"/>
    <w:tmpl w:val="52D2BA3A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30">
    <w:nsid w:val="59DF7ED5"/>
    <w:multiLevelType w:val="hybridMultilevel"/>
    <w:tmpl w:val="B254C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197551"/>
    <w:multiLevelType w:val="hybridMultilevel"/>
    <w:tmpl w:val="B7EC883A"/>
    <w:lvl w:ilvl="0" w:tplc="319C917C">
      <w:numFmt w:val="bullet"/>
      <w:lvlText w:val=""/>
      <w:lvlJc w:val="left"/>
      <w:pPr>
        <w:ind w:left="118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78A45B0">
      <w:numFmt w:val="bullet"/>
      <w:lvlText w:val=""/>
      <w:lvlJc w:val="left"/>
      <w:pPr>
        <w:ind w:left="996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D667C72">
      <w:numFmt w:val="bullet"/>
      <w:lvlText w:val=""/>
      <w:lvlJc w:val="left"/>
      <w:pPr>
        <w:ind w:left="100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DDE1180">
      <w:numFmt w:val="bullet"/>
      <w:lvlText w:val="•"/>
      <w:lvlJc w:val="left"/>
      <w:pPr>
        <w:ind w:left="400" w:hanging="348"/>
      </w:pPr>
      <w:rPr>
        <w:rFonts w:hint="default"/>
      </w:rPr>
    </w:lvl>
    <w:lvl w:ilvl="4" w:tplc="D8608186">
      <w:numFmt w:val="bullet"/>
      <w:lvlText w:val="•"/>
      <w:lvlJc w:val="left"/>
      <w:pPr>
        <w:ind w:left="660" w:hanging="348"/>
      </w:pPr>
      <w:rPr>
        <w:rFonts w:hint="default"/>
      </w:rPr>
    </w:lvl>
    <w:lvl w:ilvl="5" w:tplc="8AB26A58">
      <w:numFmt w:val="bullet"/>
      <w:lvlText w:val="•"/>
      <w:lvlJc w:val="left"/>
      <w:pPr>
        <w:ind w:left="820" w:hanging="348"/>
      </w:pPr>
      <w:rPr>
        <w:rFonts w:hint="default"/>
      </w:rPr>
    </w:lvl>
    <w:lvl w:ilvl="6" w:tplc="480C4C0A">
      <w:numFmt w:val="bullet"/>
      <w:lvlText w:val="•"/>
      <w:lvlJc w:val="left"/>
      <w:pPr>
        <w:ind w:left="1120" w:hanging="348"/>
      </w:pPr>
      <w:rPr>
        <w:rFonts w:hint="default"/>
      </w:rPr>
    </w:lvl>
    <w:lvl w:ilvl="7" w:tplc="787A3FBA">
      <w:numFmt w:val="bullet"/>
      <w:lvlText w:val="•"/>
      <w:lvlJc w:val="left"/>
      <w:pPr>
        <w:ind w:left="1320" w:hanging="348"/>
      </w:pPr>
      <w:rPr>
        <w:rFonts w:hint="default"/>
      </w:rPr>
    </w:lvl>
    <w:lvl w:ilvl="8" w:tplc="3020B702">
      <w:numFmt w:val="bullet"/>
      <w:lvlText w:val="•"/>
      <w:lvlJc w:val="left"/>
      <w:pPr>
        <w:ind w:left="3453" w:hanging="348"/>
      </w:pPr>
      <w:rPr>
        <w:rFonts w:hint="default"/>
      </w:rPr>
    </w:lvl>
  </w:abstractNum>
  <w:abstractNum w:abstractNumId="32">
    <w:nsid w:val="60765C4F"/>
    <w:multiLevelType w:val="multilevel"/>
    <w:tmpl w:val="36E0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B87C2B"/>
    <w:multiLevelType w:val="hybridMultilevel"/>
    <w:tmpl w:val="084A3784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34">
    <w:nsid w:val="65066187"/>
    <w:multiLevelType w:val="hybridMultilevel"/>
    <w:tmpl w:val="950C5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B30F3"/>
    <w:multiLevelType w:val="hybridMultilevel"/>
    <w:tmpl w:val="B990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F91CE0"/>
    <w:multiLevelType w:val="multilevel"/>
    <w:tmpl w:val="456A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863017"/>
    <w:multiLevelType w:val="hybridMultilevel"/>
    <w:tmpl w:val="5478E9B8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38">
    <w:nsid w:val="76BE3712"/>
    <w:multiLevelType w:val="hybridMultilevel"/>
    <w:tmpl w:val="FA2C093E"/>
    <w:lvl w:ilvl="0" w:tplc="319C917C">
      <w:numFmt w:val="bullet"/>
      <w:lvlText w:val=""/>
      <w:lvlJc w:val="left"/>
      <w:pPr>
        <w:ind w:left="3070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39">
    <w:nsid w:val="7D590CA9"/>
    <w:multiLevelType w:val="hybridMultilevel"/>
    <w:tmpl w:val="B1E8BE3C"/>
    <w:lvl w:ilvl="0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0"/>
  </w:num>
  <w:num w:numId="5">
    <w:abstractNumId w:val="35"/>
  </w:num>
  <w:num w:numId="6">
    <w:abstractNumId w:val="34"/>
  </w:num>
  <w:num w:numId="7">
    <w:abstractNumId w:val="8"/>
  </w:num>
  <w:num w:numId="8">
    <w:abstractNumId w:val="32"/>
  </w:num>
  <w:num w:numId="9">
    <w:abstractNumId w:val="16"/>
  </w:num>
  <w:num w:numId="10">
    <w:abstractNumId w:val="19"/>
  </w:num>
  <w:num w:numId="11">
    <w:abstractNumId w:val="14"/>
  </w:num>
  <w:num w:numId="12">
    <w:abstractNumId w:val="28"/>
  </w:num>
  <w:num w:numId="13">
    <w:abstractNumId w:val="36"/>
  </w:num>
  <w:num w:numId="14">
    <w:abstractNumId w:val="2"/>
  </w:num>
  <w:num w:numId="15">
    <w:abstractNumId w:val="31"/>
  </w:num>
  <w:num w:numId="16">
    <w:abstractNumId w:val="11"/>
  </w:num>
  <w:num w:numId="17">
    <w:abstractNumId w:val="33"/>
  </w:num>
  <w:num w:numId="18">
    <w:abstractNumId w:val="23"/>
  </w:num>
  <w:num w:numId="19">
    <w:abstractNumId w:val="6"/>
  </w:num>
  <w:num w:numId="20">
    <w:abstractNumId w:val="29"/>
  </w:num>
  <w:num w:numId="21">
    <w:abstractNumId w:val="17"/>
  </w:num>
  <w:num w:numId="22">
    <w:abstractNumId w:val="7"/>
  </w:num>
  <w:num w:numId="23">
    <w:abstractNumId w:val="3"/>
  </w:num>
  <w:num w:numId="24">
    <w:abstractNumId w:val="25"/>
  </w:num>
  <w:num w:numId="25">
    <w:abstractNumId w:val="27"/>
  </w:num>
  <w:num w:numId="26">
    <w:abstractNumId w:val="38"/>
  </w:num>
  <w:num w:numId="27">
    <w:abstractNumId w:val="22"/>
  </w:num>
  <w:num w:numId="28">
    <w:abstractNumId w:val="20"/>
  </w:num>
  <w:num w:numId="29">
    <w:abstractNumId w:val="10"/>
  </w:num>
  <w:num w:numId="30">
    <w:abstractNumId w:val="13"/>
  </w:num>
  <w:num w:numId="31">
    <w:abstractNumId w:val="9"/>
  </w:num>
  <w:num w:numId="32">
    <w:abstractNumId w:val="24"/>
  </w:num>
  <w:num w:numId="33">
    <w:abstractNumId w:val="21"/>
  </w:num>
  <w:num w:numId="34">
    <w:abstractNumId w:val="37"/>
  </w:num>
  <w:num w:numId="35">
    <w:abstractNumId w:val="15"/>
  </w:num>
  <w:num w:numId="36">
    <w:abstractNumId w:val="18"/>
  </w:num>
  <w:num w:numId="37">
    <w:abstractNumId w:val="5"/>
  </w:num>
  <w:num w:numId="38">
    <w:abstractNumId w:val="12"/>
  </w:num>
  <w:num w:numId="39">
    <w:abstractNumId w:val="3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27D5F"/>
    <w:rsid w:val="00030973"/>
    <w:rsid w:val="001D5A9C"/>
    <w:rsid w:val="00316868"/>
    <w:rsid w:val="00566236"/>
    <w:rsid w:val="005E1BA6"/>
    <w:rsid w:val="006C42C0"/>
    <w:rsid w:val="007631BB"/>
    <w:rsid w:val="007D1D00"/>
    <w:rsid w:val="00856EF0"/>
    <w:rsid w:val="008774EA"/>
    <w:rsid w:val="00890880"/>
    <w:rsid w:val="008D287A"/>
    <w:rsid w:val="00941A59"/>
    <w:rsid w:val="00961AAE"/>
    <w:rsid w:val="009A4F71"/>
    <w:rsid w:val="009D3173"/>
    <w:rsid w:val="00A10391"/>
    <w:rsid w:val="00A47227"/>
    <w:rsid w:val="00AB329E"/>
    <w:rsid w:val="00B12D05"/>
    <w:rsid w:val="00B14782"/>
    <w:rsid w:val="00B97A89"/>
    <w:rsid w:val="00BE08BC"/>
    <w:rsid w:val="00BE37F8"/>
    <w:rsid w:val="00C069B3"/>
    <w:rsid w:val="00C8488C"/>
    <w:rsid w:val="00CC3102"/>
    <w:rsid w:val="00D22148"/>
    <w:rsid w:val="00D3364F"/>
    <w:rsid w:val="00D7062F"/>
    <w:rsid w:val="00D91206"/>
    <w:rsid w:val="00DE2842"/>
    <w:rsid w:val="00DF1DF5"/>
    <w:rsid w:val="00EA7523"/>
    <w:rsid w:val="00F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B12D05"/>
    <w:rPr>
      <w:rFonts w:ascii="Times New Roman" w:eastAsia="Times New Roman" w:hAnsi="Times New Roman" w:cs="Times New Roman"/>
      <w:lang w:eastAsia="ru-RU" w:bidi="ru-RU"/>
    </w:rPr>
  </w:style>
  <w:style w:type="paragraph" w:customStyle="1" w:styleId="msonormalbullet2gif">
    <w:name w:val="msonormalbullet2.gif"/>
    <w:basedOn w:val="a"/>
    <w:rsid w:val="00C069B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B12D05"/>
    <w:rPr>
      <w:rFonts w:ascii="Times New Roman" w:eastAsia="Times New Roman" w:hAnsi="Times New Roman" w:cs="Times New Roman"/>
      <w:lang w:eastAsia="ru-RU" w:bidi="ru-RU"/>
    </w:rPr>
  </w:style>
  <w:style w:type="paragraph" w:customStyle="1" w:styleId="msonormalbullet2gif">
    <w:name w:val="msonormalbullet2.gif"/>
    <w:basedOn w:val="a"/>
    <w:rsid w:val="00C069B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2021-01-13T08:39:00Z</dcterms:created>
  <dcterms:modified xsi:type="dcterms:W3CDTF">2021-01-13T08:39:00Z</dcterms:modified>
</cp:coreProperties>
</file>